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5C" w:rsidRDefault="005F145C" w:rsidP="00310714">
      <w:pPr>
        <w:shd w:val="clear" w:color="auto" w:fill="FFFFFF"/>
        <w:spacing w:after="0" w:line="240" w:lineRule="auto"/>
        <w:rPr>
          <w:rFonts w:eastAsia="Times New Roman" w:cs="Arial"/>
          <w:b/>
          <w:bCs/>
          <w:caps/>
          <w:color w:val="333333"/>
          <w:kern w:val="36"/>
          <w:sz w:val="32"/>
          <w:szCs w:val="32"/>
          <w:lang w:val="en-US" w:eastAsia="nl-BE"/>
        </w:rPr>
      </w:pPr>
      <w:bookmarkStart w:id="0" w:name="_GoBack"/>
      <w:bookmarkEnd w:id="0"/>
      <w:r w:rsidRPr="005F145C">
        <w:rPr>
          <w:rFonts w:eastAsia="Times New Roman" w:cs="Arial"/>
          <w:b/>
          <w:bCs/>
          <w:caps/>
          <w:color w:val="333333"/>
          <w:kern w:val="36"/>
          <w:sz w:val="32"/>
          <w:szCs w:val="32"/>
          <w:lang w:val="en-US" w:eastAsia="nl-BE"/>
        </w:rPr>
        <w:t>QUALITATIVE AND MIXED METHODS IN INTERNATIONAL HEALTH RESEARCH (QMM)</w:t>
      </w:r>
    </w:p>
    <w:p w:rsidR="005A7F10" w:rsidRPr="005A7F10" w:rsidRDefault="005A7F10" w:rsidP="00310714">
      <w:pPr>
        <w:shd w:val="clear" w:color="auto" w:fill="FFFFFF"/>
        <w:spacing w:after="0" w:line="240" w:lineRule="auto"/>
        <w:rPr>
          <w:rFonts w:eastAsia="Times New Roman" w:cs="Arial"/>
          <w:b/>
          <w:bCs/>
          <w:color w:val="333333"/>
          <w:kern w:val="36"/>
          <w:sz w:val="32"/>
          <w:szCs w:val="32"/>
          <w:lang w:val="en-US" w:eastAsia="nl-BE"/>
        </w:rPr>
      </w:pPr>
      <w:r w:rsidRPr="005A7F10">
        <w:rPr>
          <w:rFonts w:eastAsia="Times New Roman" w:cs="Arial"/>
          <w:b/>
          <w:bCs/>
          <w:color w:val="333333"/>
          <w:kern w:val="36"/>
          <w:sz w:val="32"/>
          <w:szCs w:val="32"/>
          <w:lang w:val="en-US" w:eastAsia="nl-BE"/>
        </w:rPr>
        <w:t>(</w:t>
      </w:r>
      <w:r w:rsidR="00195190">
        <w:rPr>
          <w:rFonts w:eastAsia="Times New Roman" w:cs="Arial"/>
          <w:b/>
          <w:bCs/>
          <w:color w:val="333333"/>
          <w:kern w:val="36"/>
          <w:sz w:val="32"/>
          <w:szCs w:val="32"/>
          <w:lang w:val="en-US" w:eastAsia="nl-BE"/>
        </w:rPr>
        <w:t>C</w:t>
      </w:r>
      <w:r w:rsidRPr="005A7F10">
        <w:rPr>
          <w:rFonts w:eastAsia="Times New Roman" w:cs="Arial"/>
          <w:b/>
          <w:bCs/>
          <w:color w:val="333333"/>
          <w:kern w:val="36"/>
          <w:sz w:val="32"/>
          <w:szCs w:val="32"/>
          <w:lang w:val="en-US" w:eastAsia="nl-BE"/>
        </w:rPr>
        <w:t xml:space="preserve">ourse leader: </w:t>
      </w:r>
      <w:r>
        <w:rPr>
          <w:rFonts w:eastAsia="Times New Roman" w:cs="Arial"/>
          <w:b/>
          <w:bCs/>
          <w:color w:val="333333"/>
          <w:kern w:val="36"/>
          <w:sz w:val="32"/>
          <w:szCs w:val="32"/>
          <w:lang w:val="en-US" w:eastAsia="nl-BE"/>
        </w:rPr>
        <w:t>K</w:t>
      </w:r>
      <w:r w:rsidRPr="005A7F10">
        <w:rPr>
          <w:rFonts w:eastAsia="Times New Roman" w:cs="Arial"/>
          <w:b/>
          <w:bCs/>
          <w:color w:val="333333"/>
          <w:kern w:val="36"/>
          <w:sz w:val="32"/>
          <w:szCs w:val="32"/>
          <w:lang w:val="en-US" w:eastAsia="nl-BE"/>
        </w:rPr>
        <w:t xml:space="preserve">oen </w:t>
      </w:r>
      <w:r>
        <w:rPr>
          <w:rFonts w:eastAsia="Times New Roman" w:cs="Arial"/>
          <w:b/>
          <w:bCs/>
          <w:color w:val="333333"/>
          <w:kern w:val="36"/>
          <w:sz w:val="32"/>
          <w:szCs w:val="32"/>
          <w:lang w:val="en-US" w:eastAsia="nl-BE"/>
        </w:rPr>
        <w:t>P</w:t>
      </w:r>
      <w:r w:rsidRPr="005A7F10">
        <w:rPr>
          <w:rFonts w:eastAsia="Times New Roman" w:cs="Arial"/>
          <w:b/>
          <w:bCs/>
          <w:color w:val="333333"/>
          <w:kern w:val="36"/>
          <w:sz w:val="32"/>
          <w:szCs w:val="32"/>
          <w:lang w:val="en-US" w:eastAsia="nl-BE"/>
        </w:rPr>
        <w:t>eeters)</w:t>
      </w:r>
    </w:p>
    <w:p w:rsidR="005F145C" w:rsidRDefault="005F145C" w:rsidP="00310714">
      <w:pPr>
        <w:shd w:val="clear" w:color="auto" w:fill="FFFFFF"/>
        <w:spacing w:after="0" w:line="240" w:lineRule="auto"/>
        <w:rPr>
          <w:rFonts w:eastAsia="Times New Roman" w:cs="Arial"/>
          <w:color w:val="333333"/>
          <w:lang w:val="en-US" w:eastAsia="nl-BE"/>
        </w:rPr>
      </w:pPr>
    </w:p>
    <w:p w:rsidR="009A13CA" w:rsidRPr="009A13CA" w:rsidRDefault="009A13CA" w:rsidP="005A7F10">
      <w:pPr>
        <w:shd w:val="clear" w:color="auto" w:fill="FFFFFF"/>
        <w:spacing w:line="240" w:lineRule="auto"/>
        <w:jc w:val="both"/>
        <w:rPr>
          <w:rFonts w:eastAsia="Times New Roman" w:cs="Arial"/>
          <w:color w:val="333333"/>
          <w:lang w:val="en-US" w:eastAsia="nl-BE"/>
        </w:rPr>
      </w:pPr>
      <w:r w:rsidRPr="009A13CA">
        <w:rPr>
          <w:rFonts w:eastAsia="Times New Roman" w:cs="Arial"/>
          <w:color w:val="333333"/>
          <w:lang w:val="en-US" w:eastAsia="nl-BE"/>
        </w:rPr>
        <w:t>A basic understanding of human behaviour and the socio-cultural context is key for effective international health research. Qualitative research provides a means to access unquantifiable facts and gain an in-depth understanding of the socio-cultural setting in which international health takes place. Combining qualitative and quantitative methods and data sources, in mixed-method designs, enhances the strengths of the respective research methods and constitutes an essential tool to answer research questions that cannot be investigated by quantitative methods alone.  </w:t>
      </w:r>
    </w:p>
    <w:p w:rsidR="00310714" w:rsidRDefault="009A13CA" w:rsidP="005A7F10">
      <w:pPr>
        <w:shd w:val="clear" w:color="auto" w:fill="FFFFFF"/>
        <w:spacing w:line="240" w:lineRule="auto"/>
        <w:jc w:val="both"/>
        <w:rPr>
          <w:rFonts w:eastAsia="Times New Roman" w:cs="Arial"/>
          <w:color w:val="333333"/>
          <w:lang w:val="en-US" w:eastAsia="nl-BE"/>
        </w:rPr>
      </w:pPr>
      <w:r w:rsidRPr="009A13CA">
        <w:rPr>
          <w:rFonts w:eastAsia="Times New Roman" w:cs="Arial"/>
          <w:color w:val="333333"/>
          <w:lang w:val="en-US" w:eastAsia="nl-BE"/>
        </w:rPr>
        <w:t>Combining theoretical knowledge with methodological skills, this short course targets an international audience of researchers, professionals and students in international health.</w:t>
      </w:r>
    </w:p>
    <w:p w:rsidR="005A7F10" w:rsidRDefault="005A7F10" w:rsidP="009A13CA">
      <w:pPr>
        <w:shd w:val="clear" w:color="auto" w:fill="FFFFFF"/>
        <w:spacing w:line="240" w:lineRule="auto"/>
        <w:rPr>
          <w:rFonts w:eastAsia="Times New Roman" w:cs="Arial"/>
          <w:color w:val="333333"/>
          <w:lang w:val="en-US" w:eastAsia="nl-BE"/>
        </w:rPr>
      </w:pPr>
    </w:p>
    <w:p w:rsidR="005A7F10" w:rsidRPr="00BA7DB1" w:rsidRDefault="005A7F10" w:rsidP="005A7F10">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number of credits</w:t>
      </w:r>
    </w:p>
    <w:p w:rsidR="009A13CA" w:rsidRDefault="005A7F10" w:rsidP="009A13CA">
      <w:pPr>
        <w:shd w:val="clear" w:color="auto" w:fill="FFFFFF"/>
        <w:spacing w:line="240" w:lineRule="auto"/>
        <w:rPr>
          <w:rFonts w:eastAsia="Times New Roman" w:cs="Arial"/>
          <w:color w:val="333333"/>
          <w:lang w:val="en-US" w:eastAsia="nl-BE"/>
        </w:rPr>
      </w:pPr>
      <w:r>
        <w:rPr>
          <w:rFonts w:eastAsia="Times New Roman" w:cs="Arial"/>
          <w:color w:val="333333"/>
          <w:lang w:val="en-US" w:eastAsia="nl-BE"/>
        </w:rPr>
        <w:t>6 ECTS</w:t>
      </w:r>
    </w:p>
    <w:p w:rsidR="005A7F10" w:rsidRPr="00BA7DB1" w:rsidRDefault="005A7F10" w:rsidP="009A13CA">
      <w:pPr>
        <w:shd w:val="clear" w:color="auto" w:fill="FFFFFF"/>
        <w:spacing w:line="240" w:lineRule="auto"/>
        <w:rPr>
          <w:rFonts w:eastAsia="Times New Roman" w:cs="Arial"/>
          <w:color w:val="333333"/>
          <w:lang w:val="en-US" w:eastAsia="nl-BE"/>
        </w:rPr>
      </w:pP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MODE OF STUDY</w:t>
      </w:r>
    </w:p>
    <w:p w:rsidR="009A13CA" w:rsidRDefault="009A13CA" w:rsidP="00310714">
      <w:pPr>
        <w:shd w:val="clear" w:color="auto" w:fill="FFFFFF"/>
        <w:spacing w:line="240" w:lineRule="auto"/>
        <w:rPr>
          <w:rFonts w:eastAsia="Times New Roman" w:cs="Arial"/>
          <w:color w:val="333333"/>
          <w:lang w:val="en-US" w:eastAsia="nl-BE"/>
        </w:rPr>
      </w:pPr>
    </w:p>
    <w:p w:rsidR="00310714" w:rsidRDefault="00310714" w:rsidP="00310714">
      <w:pPr>
        <w:shd w:val="clear" w:color="auto" w:fill="FFFFFF"/>
        <w:spacing w:line="240" w:lineRule="auto"/>
        <w:rPr>
          <w:rFonts w:eastAsia="Times New Roman" w:cs="Arial"/>
          <w:color w:val="333333"/>
          <w:lang w:val="en-US" w:eastAsia="nl-BE"/>
        </w:rPr>
      </w:pPr>
      <w:r w:rsidRPr="00BA7DB1">
        <w:rPr>
          <w:rFonts w:eastAsia="Times New Roman" w:cs="Arial"/>
          <w:color w:val="333333"/>
          <w:lang w:val="en-US" w:eastAsia="nl-BE"/>
        </w:rPr>
        <w:t>This course (component) is organized : </w:t>
      </w:r>
      <w:r w:rsidRPr="00BA7DB1">
        <w:rPr>
          <w:rFonts w:eastAsia="Times New Roman" w:cs="Arial"/>
          <w:color w:val="333333"/>
          <w:lang w:val="en-US" w:eastAsia="nl-BE"/>
        </w:rPr>
        <w:br/>
        <w:t>- Distance learning (Online) </w:t>
      </w:r>
      <w:r w:rsidRPr="00BA7DB1">
        <w:rPr>
          <w:rFonts w:eastAsia="Times New Roman" w:cs="Arial"/>
          <w:color w:val="333333"/>
          <w:lang w:val="en-US" w:eastAsia="nl-BE"/>
        </w:rPr>
        <w:br/>
        <w:t>- Face-to-face (Antwerpen)</w:t>
      </w:r>
    </w:p>
    <w:p w:rsidR="009A13CA" w:rsidRPr="00BA7DB1" w:rsidRDefault="009A13CA" w:rsidP="00310714">
      <w:pPr>
        <w:shd w:val="clear" w:color="auto" w:fill="FFFFFF"/>
        <w:spacing w:line="240" w:lineRule="auto"/>
        <w:rPr>
          <w:rFonts w:eastAsia="Times New Roman" w:cs="Arial"/>
          <w:color w:val="333333"/>
          <w:lang w:val="en-US" w:eastAsia="nl-BE"/>
        </w:rPr>
      </w:pP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LEARNING OBJECTIVES</w:t>
      </w:r>
    </w:p>
    <w:p w:rsidR="009A13CA" w:rsidRDefault="009A13CA" w:rsidP="00310714">
      <w:pPr>
        <w:shd w:val="clear" w:color="auto" w:fill="FFFFFF"/>
        <w:spacing w:after="0" w:line="240" w:lineRule="auto"/>
        <w:rPr>
          <w:rFonts w:eastAsia="Times New Roman" w:cs="Arial"/>
          <w:color w:val="333333"/>
          <w:lang w:val="en-US" w:eastAsia="nl-BE"/>
        </w:rPr>
      </w:pPr>
    </w:p>
    <w:p w:rsidR="009A13CA" w:rsidRPr="003C4974" w:rsidRDefault="009A13CA" w:rsidP="009A13CA">
      <w:pPr>
        <w:shd w:val="clear" w:color="auto" w:fill="FFFFFF"/>
        <w:spacing w:after="0" w:line="240" w:lineRule="auto"/>
        <w:jc w:val="both"/>
        <w:rPr>
          <w:rFonts w:eastAsia="Times New Roman" w:cs="Arial"/>
          <w:color w:val="333333"/>
          <w:lang w:val="en-US" w:eastAsia="nl-BE"/>
        </w:rPr>
      </w:pPr>
      <w:r w:rsidRPr="003C4974">
        <w:rPr>
          <w:rFonts w:eastAsia="Times New Roman" w:cs="Arial"/>
          <w:color w:val="333333"/>
          <w:lang w:val="en-US" w:eastAsia="nl-BE"/>
        </w:rPr>
        <w:t>At the end of the course the participants should be able to:</w:t>
      </w:r>
    </w:p>
    <w:p w:rsidR="009A13CA" w:rsidRPr="003C4974" w:rsidRDefault="009A13CA" w:rsidP="009A13CA">
      <w:pPr>
        <w:shd w:val="clear" w:color="auto" w:fill="FFFFFF"/>
        <w:spacing w:after="0" w:line="240" w:lineRule="auto"/>
        <w:jc w:val="both"/>
        <w:rPr>
          <w:rFonts w:eastAsia="Times New Roman" w:cs="Arial"/>
          <w:color w:val="333333"/>
          <w:lang w:val="en-US" w:eastAsia="nl-BE"/>
        </w:rPr>
      </w:pPr>
      <w:r w:rsidRPr="003C4974">
        <w:rPr>
          <w:rFonts w:eastAsia="Times New Roman" w:cs="Arial"/>
          <w:color w:val="333333"/>
          <w:lang w:val="en-US" w:eastAsia="nl-BE"/>
        </w:rPr>
        <w:t> </w:t>
      </w:r>
    </w:p>
    <w:p w:rsidR="009A13CA" w:rsidRPr="003C4974" w:rsidRDefault="009A13CA" w:rsidP="009A13CA">
      <w:pPr>
        <w:numPr>
          <w:ilvl w:val="0"/>
          <w:numId w:val="14"/>
        </w:numPr>
        <w:shd w:val="clear" w:color="auto" w:fill="FFFFFF"/>
        <w:spacing w:before="100" w:beforeAutospacing="1" w:after="100" w:afterAutospacing="1" w:line="240" w:lineRule="auto"/>
        <w:ind w:left="0"/>
        <w:jc w:val="both"/>
        <w:rPr>
          <w:rFonts w:eastAsia="Times New Roman" w:cs="Arial"/>
          <w:color w:val="333333"/>
          <w:lang w:val="en-US" w:eastAsia="nl-BE"/>
        </w:rPr>
      </w:pPr>
      <w:r w:rsidRPr="003C4974">
        <w:rPr>
          <w:rFonts w:eastAsia="Times New Roman" w:cs="Arial"/>
          <w:color w:val="333333"/>
          <w:lang w:val="en-US" w:eastAsia="nl-BE"/>
        </w:rPr>
        <w:t>Critically assess the quality and validity of qualitative and mixed methods in international health research in peer-reviewed articles, protocols or research reports</w:t>
      </w:r>
    </w:p>
    <w:p w:rsidR="009A13CA" w:rsidRPr="003C4974" w:rsidRDefault="009A13CA" w:rsidP="009A13CA">
      <w:pPr>
        <w:numPr>
          <w:ilvl w:val="0"/>
          <w:numId w:val="14"/>
        </w:numPr>
        <w:shd w:val="clear" w:color="auto" w:fill="FFFFFF"/>
        <w:spacing w:before="100" w:beforeAutospacing="1" w:after="100" w:afterAutospacing="1" w:line="240" w:lineRule="auto"/>
        <w:ind w:left="0"/>
        <w:jc w:val="both"/>
        <w:rPr>
          <w:rFonts w:eastAsia="Times New Roman" w:cs="Arial"/>
          <w:color w:val="333333"/>
          <w:lang w:val="en-US" w:eastAsia="nl-BE"/>
        </w:rPr>
      </w:pPr>
      <w:r w:rsidRPr="003C4974">
        <w:rPr>
          <w:rFonts w:eastAsia="Times New Roman" w:cs="Arial"/>
          <w:color w:val="333333"/>
          <w:lang w:val="en-US" w:eastAsia="nl-BE"/>
        </w:rPr>
        <w:t>Design research strategies (choosing the appropriate method for the research question: quantitative, qualitative, mixed methods) related to specific health problems and socio-cultural settings</w:t>
      </w:r>
    </w:p>
    <w:p w:rsidR="009A13CA" w:rsidRPr="003C4974" w:rsidRDefault="009A13CA" w:rsidP="009A13CA">
      <w:pPr>
        <w:numPr>
          <w:ilvl w:val="0"/>
          <w:numId w:val="14"/>
        </w:numPr>
        <w:shd w:val="clear" w:color="auto" w:fill="FFFFFF"/>
        <w:spacing w:before="100" w:beforeAutospacing="1" w:after="100" w:afterAutospacing="1" w:line="240" w:lineRule="auto"/>
        <w:ind w:left="0"/>
        <w:jc w:val="both"/>
        <w:rPr>
          <w:rFonts w:eastAsia="Times New Roman" w:cs="Arial"/>
          <w:color w:val="333333"/>
          <w:lang w:val="en-US" w:eastAsia="nl-BE"/>
        </w:rPr>
      </w:pPr>
      <w:r w:rsidRPr="003C4974">
        <w:rPr>
          <w:rFonts w:eastAsia="Times New Roman" w:cs="Arial"/>
          <w:color w:val="333333"/>
          <w:lang w:val="en-US" w:eastAsia="nl-BE"/>
        </w:rPr>
        <w:t>Relate and apply theoretical concepts and models to specific research questions and infer their implications for methodology</w:t>
      </w:r>
    </w:p>
    <w:p w:rsidR="009A13CA" w:rsidRPr="003C4974" w:rsidRDefault="009A13CA" w:rsidP="009A13CA">
      <w:pPr>
        <w:numPr>
          <w:ilvl w:val="0"/>
          <w:numId w:val="14"/>
        </w:numPr>
        <w:shd w:val="clear" w:color="auto" w:fill="FFFFFF"/>
        <w:spacing w:before="100" w:beforeAutospacing="1" w:after="100" w:afterAutospacing="1" w:line="240" w:lineRule="auto"/>
        <w:ind w:left="0"/>
        <w:jc w:val="both"/>
        <w:rPr>
          <w:rFonts w:eastAsia="Times New Roman" w:cs="Arial"/>
          <w:color w:val="333333"/>
          <w:lang w:val="en-US" w:eastAsia="nl-BE"/>
        </w:rPr>
      </w:pPr>
      <w:r w:rsidRPr="003C4974">
        <w:rPr>
          <w:rFonts w:eastAsia="Times New Roman" w:cs="Arial"/>
          <w:color w:val="333333"/>
          <w:lang w:val="en-US" w:eastAsia="nl-BE"/>
        </w:rPr>
        <w:t>Carry out basic qualitative research independently, including research design, data collection, theory based data analysis and presentation</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CONTENT</w:t>
      </w:r>
    </w:p>
    <w:p w:rsidR="009A13CA" w:rsidRPr="009A13CA" w:rsidRDefault="009A13CA" w:rsidP="009A13CA">
      <w:pPr>
        <w:shd w:val="clear" w:color="auto" w:fill="FFFFFF"/>
        <w:spacing w:before="100" w:beforeAutospacing="1" w:after="100" w:afterAutospacing="1" w:line="240" w:lineRule="auto"/>
        <w:rPr>
          <w:rFonts w:eastAsia="Times New Roman" w:cs="Arial"/>
          <w:color w:val="333333"/>
          <w:lang w:val="en-US" w:eastAsia="nl-BE"/>
        </w:rPr>
      </w:pPr>
      <w:r w:rsidRPr="009A13CA">
        <w:rPr>
          <w:rFonts w:eastAsia="Times New Roman" w:cs="Arial"/>
          <w:color w:val="333333"/>
          <w:lang w:val="en-US" w:eastAsia="nl-BE"/>
        </w:rPr>
        <w:t>The course consists of a combination of three related modules that provide a directly applicable and integrated tool for research.</w:t>
      </w:r>
    </w:p>
    <w:p w:rsidR="009A13CA" w:rsidRPr="009A13CA" w:rsidRDefault="009A13CA" w:rsidP="009A13CA">
      <w:pPr>
        <w:shd w:val="clear" w:color="auto" w:fill="FFFFFF"/>
        <w:spacing w:before="100" w:beforeAutospacing="1" w:after="100" w:afterAutospacing="1" w:line="240" w:lineRule="auto"/>
        <w:rPr>
          <w:rFonts w:eastAsia="Times New Roman" w:cs="Arial"/>
          <w:color w:val="333333"/>
          <w:lang w:val="en-US" w:eastAsia="nl-BE"/>
        </w:rPr>
      </w:pPr>
      <w:r w:rsidRPr="009A13CA">
        <w:rPr>
          <w:rFonts w:eastAsia="Times New Roman" w:cs="Arial"/>
          <w:b/>
          <w:bCs/>
          <w:color w:val="333333"/>
          <w:lang w:val="en-US" w:eastAsia="nl-BE"/>
        </w:rPr>
        <w:t>1. Qualitative Research Methods  </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lastRenderedPageBreak/>
        <w:t>Research strategies: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qualitative, quantitative and mixed method approaches compared</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Qualitative data collection techniques in international health:</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Observational Methods (Participant observation)</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Interviewing (from informal conversations to formal in-depth interviews)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Group discussions (informal group discussions; Focus Group Discussions)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Text analysis (documents, secondary sources)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Qualitative research methodology:</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Basic concepts: triangulation, iteration, flexibility of the research process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Sampling strategies: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The logic and application of qualitative sampling techniques (non-probability sampling; purposive, theoretical and snow-ball sampling)</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Data Analysis: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Sequential, interim, abductive analysis; context analysis; coding</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Grounded theory: applicability and limitations for health research</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Qualitative Data Analysis software: NVivo (QSR International)</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Structural characteristics of qualitative research:</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Formality and structure</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Field work</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Quality, validity, applicability, comparability and transferability of results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Ethics and informed consent in qualitative research</w:t>
      </w:r>
    </w:p>
    <w:p w:rsidR="009A13CA" w:rsidRPr="009A13CA" w:rsidRDefault="009A13CA" w:rsidP="009A13CA">
      <w:pPr>
        <w:shd w:val="clear" w:color="auto" w:fill="FFFFFF"/>
        <w:spacing w:before="100" w:beforeAutospacing="1" w:after="100" w:afterAutospacing="1" w:line="240" w:lineRule="auto"/>
        <w:rPr>
          <w:rFonts w:eastAsia="Times New Roman" w:cs="Arial"/>
          <w:color w:val="333333"/>
          <w:lang w:val="en-US" w:eastAsia="nl-BE"/>
        </w:rPr>
      </w:pPr>
      <w:r w:rsidRPr="009A13CA">
        <w:rPr>
          <w:rFonts w:eastAsia="Times New Roman" w:cs="Arial"/>
          <w:color w:val="333333"/>
          <w:lang w:val="en-US" w:eastAsia="nl-BE"/>
        </w:rPr>
        <w:t> </w:t>
      </w:r>
      <w:r w:rsidRPr="009A13CA">
        <w:rPr>
          <w:rFonts w:eastAsia="Times New Roman" w:cs="Arial"/>
          <w:b/>
          <w:bCs/>
          <w:color w:val="333333"/>
          <w:lang w:val="en-US" w:eastAsia="nl-BE"/>
        </w:rPr>
        <w:t>2. Concepts and models for qualitative health research</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Concepts: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val="en-US" w:eastAsia="nl-BE"/>
        </w:rPr>
        <w:t xml:space="preserve">Basic concepts that are directly applicable in international health research will be taught, such as cultural diversity, beliefs, community, ethnicity, mobility, stigma and social exclusion, access to care, medical pluralism, social vulnerability, adherence,... </w:t>
      </w:r>
      <w:r w:rsidRPr="009A13CA">
        <w:rPr>
          <w:rFonts w:eastAsia="Times New Roman" w:cs="Arial"/>
          <w:color w:val="333333"/>
          <w:lang w:eastAsia="nl-BE"/>
        </w:rPr>
        <w:t>(Selection concepts subject to change.)</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Theoretical research models: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val="en-US" w:eastAsia="nl-BE"/>
        </w:rPr>
        <w:t xml:space="preserve">Research models are theoretical tools that provide a structured overview of most relevant factors to be researched for a specific research question in a determined context. The use of models in general will be taught and applied to the certain research models, such as the Health Seeking Behaviour model, Vulnerability and the Medical Poverty Trap,... </w:t>
      </w:r>
      <w:r w:rsidRPr="009A13CA">
        <w:rPr>
          <w:rFonts w:eastAsia="Times New Roman" w:cs="Arial"/>
          <w:color w:val="333333"/>
          <w:lang w:eastAsia="nl-BE"/>
        </w:rPr>
        <w:t>(Research models subject to change.)  </w:t>
      </w:r>
    </w:p>
    <w:p w:rsidR="009A13CA" w:rsidRPr="009A13CA" w:rsidRDefault="009A13CA" w:rsidP="009A13CA">
      <w:pPr>
        <w:shd w:val="clear" w:color="auto" w:fill="FFFFFF"/>
        <w:spacing w:before="100" w:beforeAutospacing="1" w:after="100" w:afterAutospacing="1" w:line="240" w:lineRule="auto"/>
        <w:rPr>
          <w:rFonts w:eastAsia="Times New Roman" w:cs="Arial"/>
          <w:color w:val="333333"/>
          <w:lang w:eastAsia="nl-BE"/>
        </w:rPr>
      </w:pPr>
      <w:r w:rsidRPr="009A13CA">
        <w:rPr>
          <w:rFonts w:eastAsia="Times New Roman" w:cs="Arial"/>
          <w:color w:val="333333"/>
          <w:lang w:eastAsia="nl-BE"/>
        </w:rPr>
        <w:t> </w:t>
      </w:r>
      <w:r w:rsidRPr="009A13CA">
        <w:rPr>
          <w:rFonts w:eastAsia="Times New Roman" w:cs="Arial"/>
          <w:b/>
          <w:bCs/>
          <w:color w:val="333333"/>
          <w:lang w:eastAsia="nl-BE"/>
        </w:rPr>
        <w:t>3. Mixed Method Approaches </w:t>
      </w:r>
      <w:r w:rsidRPr="009A13CA">
        <w:rPr>
          <w:rFonts w:eastAsia="Times New Roman" w:cs="Arial"/>
          <w:color w:val="333333"/>
          <w:lang w:eastAsia="nl-BE"/>
        </w:rPr>
        <w:t> </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The preparation of survey questionnaires: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The generation of questionnaires: quality requirements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The use of qualitative research to prepare and fine tune questionnaires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Cross-cultural use of standard questionnaires: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How and when to use standard questionnaires in different cultural contexts: possibilities and limitations</w:t>
      </w:r>
    </w:p>
    <w:p w:rsidR="009A13CA" w:rsidRPr="009A13CA"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9A13CA">
        <w:rPr>
          <w:rFonts w:eastAsia="Times New Roman" w:cs="Arial"/>
          <w:color w:val="333333"/>
          <w:lang w:eastAsia="nl-BE"/>
        </w:rPr>
        <w:t>Mixed methods approaches:</w:t>
      </w:r>
    </w:p>
    <w:p w:rsidR="00310714" w:rsidRPr="00BA7DB1" w:rsidRDefault="009A13CA" w:rsidP="009A13CA">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9A13CA">
        <w:rPr>
          <w:rFonts w:eastAsia="Times New Roman" w:cs="Arial"/>
          <w:color w:val="333333"/>
          <w:lang w:val="en-US" w:eastAsia="nl-BE"/>
        </w:rPr>
        <w:t>Combining and alternating quantitative and qualitative research methods to enhance the strengths of the respective methods</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TEACHING AND LEARNING METHODS</w:t>
      </w:r>
    </w:p>
    <w:p w:rsidR="009A13CA" w:rsidRDefault="009A13CA" w:rsidP="00310714">
      <w:pPr>
        <w:shd w:val="clear" w:color="auto" w:fill="FFFFFF"/>
        <w:spacing w:after="0" w:line="240" w:lineRule="auto"/>
        <w:rPr>
          <w:rFonts w:eastAsia="Times New Roman" w:cs="Arial"/>
          <w:b/>
          <w:bCs/>
          <w:color w:val="333333"/>
          <w:lang w:val="en-US" w:eastAsia="nl-BE"/>
        </w:rPr>
      </w:pPr>
    </w:p>
    <w:p w:rsidR="009A13CA" w:rsidRPr="003C4974" w:rsidRDefault="009A13CA" w:rsidP="009A13CA">
      <w:pPr>
        <w:shd w:val="clear" w:color="auto" w:fill="FFFFFF"/>
        <w:spacing w:after="0" w:line="240" w:lineRule="auto"/>
        <w:jc w:val="both"/>
        <w:rPr>
          <w:rFonts w:eastAsia="Times New Roman" w:cs="Arial"/>
          <w:color w:val="333333"/>
          <w:lang w:val="en-US" w:eastAsia="nl-BE"/>
        </w:rPr>
      </w:pPr>
      <w:r w:rsidRPr="003C4974">
        <w:rPr>
          <w:rFonts w:eastAsia="Times New Roman" w:cs="Arial"/>
          <w:color w:val="333333"/>
          <w:lang w:val="en-US" w:eastAsia="nl-BE"/>
        </w:rPr>
        <w:t>The course combines interactive lectures (102  hours) on methodology and theory with practical small group tutorials (14  hours) and field work (32 hours). In terms of self-study the students are expected to read the required reading materials prior to the lectures.</w:t>
      </w:r>
    </w:p>
    <w:p w:rsidR="009A13CA" w:rsidRPr="003C4974" w:rsidRDefault="009A13CA" w:rsidP="009A13CA">
      <w:pPr>
        <w:shd w:val="clear" w:color="auto" w:fill="FFFFFF"/>
        <w:spacing w:after="0" w:line="240" w:lineRule="auto"/>
        <w:jc w:val="both"/>
        <w:rPr>
          <w:rFonts w:eastAsia="Times New Roman" w:cs="Arial"/>
          <w:color w:val="333333"/>
          <w:lang w:val="en-US" w:eastAsia="nl-BE"/>
        </w:rPr>
      </w:pPr>
      <w:r w:rsidRPr="003C4974">
        <w:rPr>
          <w:rFonts w:eastAsia="Times New Roman" w:cs="Arial"/>
          <w:color w:val="333333"/>
          <w:lang w:val="en-US" w:eastAsia="nl-BE"/>
        </w:rPr>
        <w:lastRenderedPageBreak/>
        <w:t>Problem oriented learning methods are used, focusing on concrete cases from international health research.</w:t>
      </w:r>
    </w:p>
    <w:p w:rsidR="00310714" w:rsidRPr="003C4974" w:rsidRDefault="009A13CA" w:rsidP="009A13CA">
      <w:pPr>
        <w:shd w:val="clear" w:color="auto" w:fill="FFFFFF"/>
        <w:spacing w:before="100" w:beforeAutospacing="1" w:after="100" w:afterAutospacing="1" w:line="240" w:lineRule="auto"/>
        <w:jc w:val="both"/>
        <w:rPr>
          <w:rFonts w:eastAsia="Times New Roman" w:cs="Arial"/>
          <w:color w:val="333333"/>
          <w:lang w:val="en-US" w:eastAsia="nl-BE"/>
        </w:rPr>
      </w:pPr>
      <w:r w:rsidRPr="003C4974">
        <w:rPr>
          <w:rFonts w:eastAsia="Times New Roman" w:cs="Arial"/>
          <w:color w:val="333333"/>
          <w:lang w:val="en-US" w:eastAsia="nl-BE"/>
        </w:rPr>
        <w:t>Students will actively carry out fieldwork to apply the methods and theory taught. One day per week is dedicated to coached fieldwork in small groups of maximum 9 to 10 participants on a set of predefined research topics outlined in predefined research protocols. During fieldwork, students apply the theory and methodology taught under the supervision of a tutor providing feedback and technical assistance. The field work allows students to apply theories and link them to their concrete experiences in the field, enhancing their research skills</w:t>
      </w:r>
      <w:r w:rsidR="00310714" w:rsidRPr="003C4974">
        <w:rPr>
          <w:rFonts w:eastAsia="Times New Roman" w:cs="Arial"/>
          <w:color w:val="333333"/>
          <w:lang w:val="en-US" w:eastAsia="nl-BE"/>
        </w:rPr>
        <w:t>.</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ASSESSMENT</w:t>
      </w:r>
    </w:p>
    <w:p w:rsidR="009A13CA" w:rsidRDefault="009A13CA" w:rsidP="00310714">
      <w:pPr>
        <w:shd w:val="clear" w:color="auto" w:fill="FFFFFF"/>
        <w:spacing w:after="0" w:line="240" w:lineRule="auto"/>
        <w:rPr>
          <w:rFonts w:eastAsia="Times New Roman" w:cs="Arial"/>
          <w:color w:val="333333"/>
          <w:lang w:val="en-US" w:eastAsia="nl-BE"/>
        </w:rPr>
      </w:pPr>
    </w:p>
    <w:p w:rsidR="009A13CA" w:rsidRPr="009A13CA" w:rsidRDefault="009A13CA" w:rsidP="009A13CA">
      <w:p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Participants are assessed:</w:t>
      </w:r>
    </w:p>
    <w:p w:rsidR="009A13CA" w:rsidRPr="009A13CA" w:rsidRDefault="009A13CA" w:rsidP="009A13CA">
      <w:p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(1) In a maximum 3 hour written exam  based on essay questions that invite students to consider practical applications of the course content (50% of total mark).</w:t>
      </w:r>
    </w:p>
    <w:p w:rsidR="009A13CA" w:rsidRPr="009A13CA" w:rsidRDefault="009A13CA" w:rsidP="009A13CA">
      <w:p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(2) On the field work (50% of total mark), including Nvivo database and coding; weekly analytical reports; and data collected.</w:t>
      </w:r>
    </w:p>
    <w:p w:rsidR="009A13CA" w:rsidRPr="009A13CA" w:rsidRDefault="009A13CA" w:rsidP="009A13CA">
      <w:p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Students can receive oral or written feedback on their exams and on the final evaluation of the fieldwork documents when requested.</w:t>
      </w:r>
    </w:p>
    <w:p w:rsidR="00310714" w:rsidRPr="009A13CA" w:rsidRDefault="009A13CA" w:rsidP="009A13CA">
      <w:p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Re-sits for the written exam are organized at the ITM or at collaborating institutes depending on the place of residence of the student.</w:t>
      </w:r>
      <w:r w:rsidR="00310714" w:rsidRPr="009A13CA">
        <w:rPr>
          <w:rFonts w:eastAsia="Times New Roman" w:cs="Arial"/>
          <w:color w:val="333333"/>
          <w:lang w:val="en-US" w:eastAsia="nl-BE"/>
        </w:rPr>
        <w:t>.</w:t>
      </w:r>
    </w:p>
    <w:p w:rsidR="00BA7DB1" w:rsidRPr="009A13CA" w:rsidRDefault="00BA7DB1" w:rsidP="00310714">
      <w:pPr>
        <w:shd w:val="clear" w:color="auto" w:fill="FFFFFF"/>
        <w:spacing w:line="240" w:lineRule="auto"/>
        <w:rPr>
          <w:rFonts w:eastAsia="Times New Roman" w:cs="Arial"/>
          <w:color w:val="333333"/>
          <w:lang w:val="en-US" w:eastAsia="nl-BE"/>
        </w:rPr>
      </w:pPr>
    </w:p>
    <w:p w:rsidR="00310714" w:rsidRPr="009A13CA"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9A13CA">
        <w:rPr>
          <w:rFonts w:eastAsia="Times New Roman" w:cs="Arial"/>
          <w:b/>
          <w:caps/>
          <w:color w:val="FFFFFF"/>
          <w:sz w:val="26"/>
          <w:szCs w:val="26"/>
          <w:lang w:val="en-US" w:eastAsia="nl-BE"/>
        </w:rPr>
        <w:t>ADMISSION REQUIREMENTS</w:t>
      </w:r>
    </w:p>
    <w:p w:rsidR="009A13CA" w:rsidRDefault="009A13CA" w:rsidP="009A13CA">
      <w:pPr>
        <w:shd w:val="clear" w:color="auto" w:fill="FFFFFF"/>
        <w:spacing w:line="240" w:lineRule="auto"/>
        <w:rPr>
          <w:rFonts w:eastAsia="Times New Roman" w:cs="Arial"/>
          <w:color w:val="333333"/>
          <w:lang w:val="en-US" w:eastAsia="nl-BE"/>
        </w:rPr>
      </w:pPr>
    </w:p>
    <w:p w:rsidR="009A13CA" w:rsidRPr="009A13CA" w:rsidRDefault="009A13CA" w:rsidP="009A13CA">
      <w:p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This course targets an international audience of researchers, professionals and students.</w:t>
      </w:r>
    </w:p>
    <w:p w:rsidR="009A13CA" w:rsidRPr="009A13CA" w:rsidRDefault="009A13CA" w:rsidP="009A13CA">
      <w:pPr>
        <w:shd w:val="clear" w:color="auto" w:fill="FFFFFF"/>
        <w:spacing w:line="240" w:lineRule="auto"/>
        <w:rPr>
          <w:rFonts w:eastAsia="Times New Roman" w:cs="Arial"/>
          <w:color w:val="333333"/>
          <w:lang w:eastAsia="nl-BE"/>
        </w:rPr>
      </w:pPr>
      <w:r w:rsidRPr="009A13CA">
        <w:rPr>
          <w:rFonts w:eastAsia="Times New Roman" w:cs="Arial"/>
          <w:color w:val="333333"/>
          <w:lang w:eastAsia="nl-BE"/>
        </w:rPr>
        <w:t>Admission criteria are:</w:t>
      </w:r>
    </w:p>
    <w:p w:rsidR="009A13CA" w:rsidRDefault="009A13CA" w:rsidP="009A13CA">
      <w:pPr>
        <w:numPr>
          <w:ilvl w:val="0"/>
          <w:numId w:val="25"/>
        </w:num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A university degree in health or social sciences of 240 credits</w:t>
      </w:r>
    </w:p>
    <w:p w:rsidR="00310714" w:rsidRPr="009A13CA" w:rsidRDefault="009A13CA" w:rsidP="009A13CA">
      <w:pPr>
        <w:numPr>
          <w:ilvl w:val="0"/>
          <w:numId w:val="25"/>
        </w:num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Proficiency in the course language: candidates who are not native speakers of the course language or whose language of instruction during higher education is not the same as the course language, must provide proof of language proficiency by a certificate from a recognized institution. Required level for English: TOEFL paper-based 580, computer-based 230, internet-based 88 or IELTS 6.5</w:t>
      </w:r>
    </w:p>
    <w:p w:rsidR="00BA7DB1" w:rsidRPr="00BA7DB1" w:rsidRDefault="00BA7DB1" w:rsidP="00310714">
      <w:pPr>
        <w:shd w:val="clear" w:color="auto" w:fill="FFFFFF"/>
        <w:spacing w:line="240" w:lineRule="auto"/>
        <w:rPr>
          <w:rFonts w:eastAsia="Times New Roman" w:cs="Arial"/>
          <w:color w:val="333333"/>
          <w:lang w:val="en-US" w:eastAsia="nl-BE"/>
        </w:rPr>
      </w:pPr>
    </w:p>
    <w:p w:rsidR="00310714" w:rsidRPr="003C4974"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3C4974">
        <w:rPr>
          <w:rFonts w:eastAsia="Times New Roman" w:cs="Arial"/>
          <w:b/>
          <w:caps/>
          <w:color w:val="FFFFFF"/>
          <w:sz w:val="26"/>
          <w:szCs w:val="26"/>
          <w:lang w:val="en-US" w:eastAsia="nl-BE"/>
        </w:rPr>
        <w:t>SELECTION CRITERIA</w:t>
      </w:r>
    </w:p>
    <w:p w:rsidR="003C4974" w:rsidRDefault="009A13CA" w:rsidP="003C4974">
      <w:pPr>
        <w:pStyle w:val="ListParagraph"/>
        <w:numPr>
          <w:ilvl w:val="0"/>
          <w:numId w:val="28"/>
        </w:numPr>
        <w:shd w:val="clear" w:color="auto" w:fill="FFFFFF"/>
        <w:spacing w:before="100" w:beforeAutospacing="1" w:after="100" w:afterAutospacing="1" w:line="240" w:lineRule="auto"/>
        <w:rPr>
          <w:rFonts w:eastAsia="Times New Roman" w:cs="Arial"/>
          <w:color w:val="333333"/>
          <w:lang w:val="en-US" w:eastAsia="nl-BE"/>
        </w:rPr>
      </w:pPr>
      <w:r w:rsidRPr="003C4974">
        <w:rPr>
          <w:rFonts w:eastAsia="Times New Roman" w:cs="Arial"/>
          <w:color w:val="333333"/>
          <w:lang w:val="en-US" w:eastAsia="nl-BE"/>
        </w:rPr>
        <w:t>Academic record (grades)</w:t>
      </w:r>
    </w:p>
    <w:p w:rsidR="003C4974" w:rsidRDefault="009A13CA" w:rsidP="003C4974">
      <w:pPr>
        <w:pStyle w:val="ListParagraph"/>
        <w:numPr>
          <w:ilvl w:val="0"/>
          <w:numId w:val="28"/>
        </w:numPr>
        <w:shd w:val="clear" w:color="auto" w:fill="FFFFFF"/>
        <w:spacing w:before="100" w:beforeAutospacing="1" w:after="100" w:afterAutospacing="1" w:line="240" w:lineRule="auto"/>
        <w:rPr>
          <w:rFonts w:eastAsia="Times New Roman" w:cs="Arial"/>
          <w:color w:val="333333"/>
          <w:lang w:val="en-US" w:eastAsia="nl-BE"/>
        </w:rPr>
      </w:pPr>
      <w:r w:rsidRPr="003C4974">
        <w:rPr>
          <w:rFonts w:eastAsia="Times New Roman" w:cs="Arial"/>
          <w:color w:val="333333"/>
          <w:lang w:val="en-US" w:eastAsia="nl-BE"/>
        </w:rPr>
        <w:t>Motivation (presented in a motivation letter)</w:t>
      </w:r>
    </w:p>
    <w:p w:rsidR="003C4974" w:rsidRDefault="009A13CA" w:rsidP="003C4974">
      <w:pPr>
        <w:pStyle w:val="ListParagraph"/>
        <w:numPr>
          <w:ilvl w:val="0"/>
          <w:numId w:val="28"/>
        </w:numPr>
        <w:shd w:val="clear" w:color="auto" w:fill="FFFFFF"/>
        <w:spacing w:before="100" w:beforeAutospacing="1" w:after="100" w:afterAutospacing="1" w:line="240" w:lineRule="auto"/>
        <w:rPr>
          <w:rFonts w:eastAsia="Times New Roman" w:cs="Arial"/>
          <w:color w:val="333333"/>
          <w:lang w:val="en-US" w:eastAsia="nl-BE"/>
        </w:rPr>
      </w:pPr>
      <w:r w:rsidRPr="003C4974">
        <w:rPr>
          <w:rFonts w:eastAsia="Times New Roman" w:cs="Arial"/>
          <w:color w:val="333333"/>
          <w:lang w:val="en-US" w:eastAsia="nl-BE"/>
        </w:rPr>
        <w:t>Possibility and necessity to use qualitative and mixed methods in research, study or work context</w:t>
      </w:r>
    </w:p>
    <w:p w:rsidR="003C4974" w:rsidRPr="003C4974" w:rsidRDefault="009A13CA" w:rsidP="003C4974">
      <w:pPr>
        <w:pStyle w:val="ListParagraph"/>
        <w:numPr>
          <w:ilvl w:val="0"/>
          <w:numId w:val="28"/>
        </w:numPr>
        <w:shd w:val="clear" w:color="auto" w:fill="FFFFFF"/>
        <w:spacing w:before="100" w:beforeAutospacing="1" w:after="100" w:afterAutospacing="1" w:line="240" w:lineRule="auto"/>
        <w:rPr>
          <w:rFonts w:eastAsia="Times New Roman" w:cs="Arial"/>
          <w:color w:val="333333"/>
          <w:lang w:val="en-US" w:eastAsia="nl-BE"/>
        </w:rPr>
      </w:pPr>
      <w:r w:rsidRPr="003C4974">
        <w:rPr>
          <w:rFonts w:eastAsia="Times New Roman" w:cs="Arial"/>
          <w:color w:val="333333"/>
          <w:lang w:eastAsia="nl-BE"/>
        </w:rPr>
        <w:t>References</w:t>
      </w:r>
    </w:p>
    <w:p w:rsidR="00310714" w:rsidRPr="003C4974" w:rsidRDefault="009A13CA" w:rsidP="003C4974">
      <w:pPr>
        <w:pStyle w:val="ListParagraph"/>
        <w:numPr>
          <w:ilvl w:val="0"/>
          <w:numId w:val="28"/>
        </w:numPr>
        <w:shd w:val="clear" w:color="auto" w:fill="FFFFFF"/>
        <w:spacing w:before="100" w:beforeAutospacing="1" w:after="100" w:afterAutospacing="1" w:line="240" w:lineRule="auto"/>
        <w:rPr>
          <w:rFonts w:eastAsia="Times New Roman" w:cs="Arial"/>
          <w:color w:val="333333"/>
          <w:lang w:val="en-US" w:eastAsia="nl-BE"/>
        </w:rPr>
      </w:pPr>
      <w:r w:rsidRPr="003C4974">
        <w:rPr>
          <w:rFonts w:eastAsia="Times New Roman" w:cs="Arial"/>
          <w:color w:val="333333"/>
          <w:lang w:eastAsia="nl-BE"/>
        </w:rPr>
        <w:t>Relevant additional training</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lastRenderedPageBreak/>
        <w:t>REMARKS</w:t>
      </w:r>
    </w:p>
    <w:p w:rsidR="009A13CA" w:rsidRDefault="009A13CA" w:rsidP="00310714">
      <w:pPr>
        <w:shd w:val="clear" w:color="auto" w:fill="FFFFFF"/>
        <w:spacing w:line="240" w:lineRule="auto"/>
        <w:rPr>
          <w:rFonts w:eastAsia="Times New Roman" w:cs="Arial"/>
          <w:color w:val="333333"/>
          <w:lang w:val="en-US" w:eastAsia="nl-BE"/>
        </w:rPr>
      </w:pPr>
    </w:p>
    <w:p w:rsidR="00310714" w:rsidRPr="00BA7DB1" w:rsidRDefault="009A13CA" w:rsidP="00310714">
      <w:pPr>
        <w:shd w:val="clear" w:color="auto" w:fill="FFFFFF"/>
        <w:spacing w:line="240" w:lineRule="auto"/>
        <w:rPr>
          <w:rFonts w:eastAsia="Times New Roman" w:cs="Arial"/>
          <w:color w:val="333333"/>
          <w:lang w:val="en-US" w:eastAsia="nl-BE"/>
        </w:rPr>
      </w:pPr>
      <w:r w:rsidRPr="009A13CA">
        <w:rPr>
          <w:rFonts w:eastAsia="Times New Roman" w:cs="Arial"/>
          <w:color w:val="333333"/>
          <w:lang w:val="en-US" w:eastAsia="nl-BE"/>
        </w:rPr>
        <w:t>The course takes place alternatively at Institute of Tropical Medicine, Nationalestraat 155, 2000 Antwerpen or at a collaborating Research Centre. In 2019 the course will take place in Antwerpen.</w:t>
      </w:r>
    </w:p>
    <w:p w:rsidR="0094042C" w:rsidRPr="00BA7DB1" w:rsidRDefault="0094042C">
      <w:pPr>
        <w:rPr>
          <w:lang w:val="en-US"/>
        </w:rPr>
      </w:pPr>
    </w:p>
    <w:p w:rsidR="009A13CA" w:rsidRPr="00BA7DB1" w:rsidRDefault="009A13CA" w:rsidP="009A13CA">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Literature</w:t>
      </w:r>
    </w:p>
    <w:p w:rsidR="009A13CA" w:rsidRPr="00CE11CC" w:rsidRDefault="009A13CA" w:rsidP="009A13CA">
      <w:pPr>
        <w:pStyle w:val="ListParagraph"/>
        <w:numPr>
          <w:ilvl w:val="0"/>
          <w:numId w:val="27"/>
        </w:numPr>
        <w:shd w:val="clear" w:color="auto" w:fill="FFFFFF"/>
        <w:jc w:val="both"/>
        <w:rPr>
          <w:rFonts w:cs="Arial"/>
          <w:color w:val="000000"/>
          <w:lang w:val="en-US"/>
        </w:rPr>
      </w:pPr>
      <w:r w:rsidRPr="00CE11CC">
        <w:rPr>
          <w:rFonts w:cs="Arial"/>
          <w:color w:val="222222"/>
          <w:shd w:val="clear" w:color="auto" w:fill="FFFFFF"/>
          <w:lang w:val="en-US"/>
        </w:rPr>
        <w:t>Flyvbjerg, B. (2006). Five misunderstandings about case-study research. </w:t>
      </w:r>
      <w:r w:rsidRPr="00CE11CC">
        <w:rPr>
          <w:rFonts w:cs="Arial"/>
          <w:i/>
          <w:iCs/>
          <w:color w:val="222222"/>
          <w:shd w:val="clear" w:color="auto" w:fill="FFFFFF"/>
        </w:rPr>
        <w:t>Qualitative inquiry</w:t>
      </w:r>
      <w:r w:rsidRPr="00CE11CC">
        <w:rPr>
          <w:rFonts w:cs="Arial"/>
          <w:color w:val="222222"/>
          <w:shd w:val="clear" w:color="auto" w:fill="FFFFFF"/>
        </w:rPr>
        <w:t>, </w:t>
      </w:r>
      <w:r w:rsidRPr="00CE11CC">
        <w:rPr>
          <w:rFonts w:cs="Arial"/>
          <w:i/>
          <w:iCs/>
          <w:color w:val="222222"/>
          <w:shd w:val="clear" w:color="auto" w:fill="FFFFFF"/>
        </w:rPr>
        <w:t>12</w:t>
      </w:r>
      <w:r w:rsidRPr="00CE11CC">
        <w:rPr>
          <w:rFonts w:cs="Arial"/>
          <w:color w:val="222222"/>
          <w:shd w:val="clear" w:color="auto" w:fill="FFFFFF"/>
        </w:rPr>
        <w:t>(2), 219-245.</w:t>
      </w:r>
    </w:p>
    <w:p w:rsidR="009A13CA" w:rsidRPr="00CE11CC" w:rsidRDefault="009A13CA" w:rsidP="009A13CA">
      <w:pPr>
        <w:pStyle w:val="ListParagraph"/>
        <w:numPr>
          <w:ilvl w:val="0"/>
          <w:numId w:val="27"/>
        </w:numPr>
        <w:shd w:val="clear" w:color="auto" w:fill="FFFFFF"/>
        <w:jc w:val="both"/>
        <w:rPr>
          <w:rFonts w:cs="Arial"/>
          <w:color w:val="000000"/>
          <w:lang w:val="en-US"/>
        </w:rPr>
      </w:pPr>
      <w:r w:rsidRPr="00CE11CC">
        <w:rPr>
          <w:rFonts w:cs="Arial"/>
          <w:color w:val="222222"/>
          <w:shd w:val="clear" w:color="auto" w:fill="FFFFFF"/>
          <w:lang w:val="en-US"/>
        </w:rPr>
        <w:t>Jaccard, J., &amp; Jacoby, J. (2009). </w:t>
      </w:r>
      <w:r w:rsidRPr="00CE11CC">
        <w:rPr>
          <w:rFonts w:cs="Arial"/>
          <w:i/>
          <w:iCs/>
          <w:color w:val="222222"/>
          <w:shd w:val="clear" w:color="auto" w:fill="FFFFFF"/>
          <w:lang w:val="en-US"/>
        </w:rPr>
        <w:t>Theory construction and model-building skills: A practical guide for social scientists</w:t>
      </w:r>
      <w:r w:rsidRPr="00CE11CC">
        <w:rPr>
          <w:rFonts w:cs="Arial"/>
          <w:color w:val="222222"/>
          <w:shd w:val="clear" w:color="auto" w:fill="FFFFFF"/>
          <w:lang w:val="en-US"/>
        </w:rPr>
        <w:t xml:space="preserve">. </w:t>
      </w:r>
      <w:r w:rsidRPr="00CE11CC">
        <w:rPr>
          <w:rFonts w:cs="Arial"/>
          <w:color w:val="222222"/>
          <w:shd w:val="clear" w:color="auto" w:fill="FFFFFF"/>
        </w:rPr>
        <w:t>Guilford Press.</w:t>
      </w:r>
    </w:p>
    <w:p w:rsidR="009A13CA" w:rsidRPr="009A13CA" w:rsidRDefault="009A13CA" w:rsidP="009A13CA">
      <w:pPr>
        <w:pStyle w:val="ListParagraph"/>
        <w:numPr>
          <w:ilvl w:val="0"/>
          <w:numId w:val="27"/>
        </w:numPr>
        <w:shd w:val="clear" w:color="auto" w:fill="FFFFFF"/>
        <w:jc w:val="both"/>
        <w:rPr>
          <w:rFonts w:ascii="Arial" w:hAnsi="Arial" w:cs="Arial"/>
          <w:color w:val="000000"/>
          <w:lang w:val="en-US"/>
        </w:rPr>
      </w:pPr>
      <w:r w:rsidRPr="00CE11CC">
        <w:rPr>
          <w:rFonts w:cs="Arial"/>
          <w:color w:val="222222"/>
          <w:shd w:val="clear" w:color="auto" w:fill="FFFFFF"/>
          <w:lang w:val="en-US"/>
        </w:rPr>
        <w:t>Teddlie, C., &amp; Tashakkori, A. (2009). </w:t>
      </w:r>
      <w:r w:rsidRPr="00CE11CC">
        <w:rPr>
          <w:rFonts w:cs="Arial"/>
          <w:i/>
          <w:iCs/>
          <w:color w:val="222222"/>
          <w:shd w:val="clear" w:color="auto" w:fill="FFFFFF"/>
          <w:lang w:val="en-US"/>
        </w:rPr>
        <w:t>Foundations of mixed methods research: Integrating quantitative and qualitative approaches in the social and behavioral sciences</w:t>
      </w:r>
      <w:r w:rsidRPr="00CE11CC">
        <w:rPr>
          <w:rFonts w:cs="Arial"/>
          <w:color w:val="222222"/>
          <w:shd w:val="clear" w:color="auto" w:fill="FFFFFF"/>
          <w:lang w:val="en-US"/>
        </w:rPr>
        <w:t xml:space="preserve">. </w:t>
      </w:r>
      <w:r w:rsidRPr="00CE11CC">
        <w:rPr>
          <w:rFonts w:cs="Arial"/>
          <w:color w:val="222222"/>
          <w:shd w:val="clear" w:color="auto" w:fill="FFFFFF"/>
        </w:rPr>
        <w:t>Sage</w:t>
      </w:r>
      <w:r w:rsidRPr="009A13CA">
        <w:rPr>
          <w:rFonts w:ascii="Arial" w:hAnsi="Arial" w:cs="Arial"/>
          <w:color w:val="222222"/>
          <w:sz w:val="20"/>
          <w:szCs w:val="20"/>
          <w:shd w:val="clear" w:color="auto" w:fill="FFFFFF"/>
        </w:rPr>
        <w:t>.</w:t>
      </w:r>
    </w:p>
    <w:p w:rsidR="009A13CA" w:rsidRPr="00BA7DB1" w:rsidRDefault="009A13CA" w:rsidP="009A13CA">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Staff involved</w:t>
      </w:r>
    </w:p>
    <w:p w:rsidR="009A13CA" w:rsidRPr="009A13CA" w:rsidRDefault="009A13CA" w:rsidP="00CE11CC">
      <w:pPr>
        <w:pStyle w:val="ListParagraph"/>
        <w:numPr>
          <w:ilvl w:val="0"/>
          <w:numId w:val="27"/>
        </w:numPr>
        <w:rPr>
          <w:lang w:val="en-US"/>
        </w:rPr>
      </w:pPr>
      <w:r w:rsidRPr="009A13CA">
        <w:rPr>
          <w:lang w:val="en-US"/>
        </w:rPr>
        <w:t>Koen Peeters</w:t>
      </w:r>
    </w:p>
    <w:p w:rsidR="009A13CA" w:rsidRPr="009A13CA" w:rsidRDefault="009A13CA" w:rsidP="00CE11CC">
      <w:pPr>
        <w:pStyle w:val="ListParagraph"/>
        <w:numPr>
          <w:ilvl w:val="0"/>
          <w:numId w:val="27"/>
        </w:numPr>
        <w:rPr>
          <w:lang w:val="en-US"/>
        </w:rPr>
      </w:pPr>
      <w:r w:rsidRPr="009A13CA">
        <w:rPr>
          <w:lang w:val="en-US"/>
        </w:rPr>
        <w:t>Claudia Nieto</w:t>
      </w:r>
    </w:p>
    <w:p w:rsidR="009A13CA" w:rsidRPr="009A13CA" w:rsidRDefault="009A13CA" w:rsidP="00CE11CC">
      <w:pPr>
        <w:pStyle w:val="ListParagraph"/>
        <w:numPr>
          <w:ilvl w:val="0"/>
          <w:numId w:val="27"/>
        </w:numPr>
        <w:rPr>
          <w:lang w:val="en-US"/>
        </w:rPr>
      </w:pPr>
      <w:r w:rsidRPr="009A13CA">
        <w:rPr>
          <w:lang w:val="en-US"/>
        </w:rPr>
        <w:t>Nandini Sarkar</w:t>
      </w:r>
    </w:p>
    <w:p w:rsidR="009A13CA" w:rsidRPr="009A13CA" w:rsidRDefault="009A13CA" w:rsidP="00CE11CC">
      <w:pPr>
        <w:pStyle w:val="ListParagraph"/>
        <w:numPr>
          <w:ilvl w:val="0"/>
          <w:numId w:val="27"/>
        </w:numPr>
        <w:rPr>
          <w:lang w:val="en-US"/>
        </w:rPr>
      </w:pPr>
      <w:r w:rsidRPr="009A13CA">
        <w:rPr>
          <w:lang w:val="en-US"/>
        </w:rPr>
        <w:t>Christiana Noestlinger</w:t>
      </w:r>
    </w:p>
    <w:p w:rsidR="009A13CA" w:rsidRPr="009A13CA" w:rsidRDefault="009A13CA" w:rsidP="00CE11CC">
      <w:pPr>
        <w:pStyle w:val="ListParagraph"/>
        <w:numPr>
          <w:ilvl w:val="0"/>
          <w:numId w:val="27"/>
        </w:numPr>
        <w:rPr>
          <w:lang w:val="en-US"/>
        </w:rPr>
      </w:pPr>
      <w:r w:rsidRPr="009A13CA">
        <w:rPr>
          <w:lang w:val="en-US"/>
        </w:rPr>
        <w:t>Rene Gerrets</w:t>
      </w:r>
    </w:p>
    <w:p w:rsidR="009A13CA" w:rsidRPr="009A13CA" w:rsidRDefault="009A13CA" w:rsidP="00CE11CC">
      <w:pPr>
        <w:pStyle w:val="ListParagraph"/>
        <w:numPr>
          <w:ilvl w:val="0"/>
          <w:numId w:val="27"/>
        </w:numPr>
        <w:rPr>
          <w:lang w:val="en-US"/>
        </w:rPr>
      </w:pPr>
      <w:r w:rsidRPr="009A13CA">
        <w:rPr>
          <w:lang w:val="en-US"/>
        </w:rPr>
        <w:t>Jaak Billiet</w:t>
      </w:r>
    </w:p>
    <w:p w:rsidR="009A13CA" w:rsidRPr="009A13CA" w:rsidRDefault="009A13CA" w:rsidP="00CE11CC">
      <w:pPr>
        <w:pStyle w:val="ListParagraph"/>
        <w:numPr>
          <w:ilvl w:val="0"/>
          <w:numId w:val="27"/>
        </w:numPr>
        <w:rPr>
          <w:lang w:val="en-US"/>
        </w:rPr>
      </w:pPr>
      <w:r w:rsidRPr="009A13CA">
        <w:rPr>
          <w:lang w:val="en-US"/>
        </w:rPr>
        <w:t>Joan Muela</w:t>
      </w:r>
    </w:p>
    <w:p w:rsidR="006B12BE" w:rsidRPr="009A13CA" w:rsidRDefault="006B12BE">
      <w:pPr>
        <w:rPr>
          <w:lang w:val="en-US"/>
        </w:rPr>
      </w:pPr>
    </w:p>
    <w:sectPr w:rsidR="006B12BE" w:rsidRPr="009A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117"/>
    <w:multiLevelType w:val="hybridMultilevel"/>
    <w:tmpl w:val="A552E1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87604"/>
    <w:multiLevelType w:val="multilevel"/>
    <w:tmpl w:val="AFD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04914"/>
    <w:multiLevelType w:val="multilevel"/>
    <w:tmpl w:val="8BB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44C25"/>
    <w:multiLevelType w:val="multilevel"/>
    <w:tmpl w:val="BE32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979DA"/>
    <w:multiLevelType w:val="multilevel"/>
    <w:tmpl w:val="F04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A1B3A"/>
    <w:multiLevelType w:val="multilevel"/>
    <w:tmpl w:val="60F2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A6C7A"/>
    <w:multiLevelType w:val="multilevel"/>
    <w:tmpl w:val="B2C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C774C"/>
    <w:multiLevelType w:val="multilevel"/>
    <w:tmpl w:val="C792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396298"/>
    <w:multiLevelType w:val="multilevel"/>
    <w:tmpl w:val="5614BB8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1B6359F9"/>
    <w:multiLevelType w:val="multilevel"/>
    <w:tmpl w:val="C04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217E0"/>
    <w:multiLevelType w:val="multilevel"/>
    <w:tmpl w:val="67A2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15222"/>
    <w:multiLevelType w:val="multilevel"/>
    <w:tmpl w:val="551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F70462"/>
    <w:multiLevelType w:val="multilevel"/>
    <w:tmpl w:val="8A6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A31BB"/>
    <w:multiLevelType w:val="multilevel"/>
    <w:tmpl w:val="2B6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62998"/>
    <w:multiLevelType w:val="multilevel"/>
    <w:tmpl w:val="CDB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C148B"/>
    <w:multiLevelType w:val="multilevel"/>
    <w:tmpl w:val="A7F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700BD"/>
    <w:multiLevelType w:val="multilevel"/>
    <w:tmpl w:val="FD3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B7CDE"/>
    <w:multiLevelType w:val="multilevel"/>
    <w:tmpl w:val="62F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15CD0"/>
    <w:multiLevelType w:val="multilevel"/>
    <w:tmpl w:val="BE8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D6FD6"/>
    <w:multiLevelType w:val="multilevel"/>
    <w:tmpl w:val="479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41EF1"/>
    <w:multiLevelType w:val="multilevel"/>
    <w:tmpl w:val="9216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52BB1"/>
    <w:multiLevelType w:val="multilevel"/>
    <w:tmpl w:val="C746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64F49"/>
    <w:multiLevelType w:val="multilevel"/>
    <w:tmpl w:val="DE3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76283"/>
    <w:multiLevelType w:val="multilevel"/>
    <w:tmpl w:val="0C9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9C048A"/>
    <w:multiLevelType w:val="multilevel"/>
    <w:tmpl w:val="B0F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760C88"/>
    <w:multiLevelType w:val="multilevel"/>
    <w:tmpl w:val="020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D75DE"/>
    <w:multiLevelType w:val="multilevel"/>
    <w:tmpl w:val="3494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65B8A"/>
    <w:multiLevelType w:val="hybridMultilevel"/>
    <w:tmpl w:val="FFF86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4"/>
  </w:num>
  <w:num w:numId="5">
    <w:abstractNumId w:val="25"/>
  </w:num>
  <w:num w:numId="6">
    <w:abstractNumId w:val="11"/>
  </w:num>
  <w:num w:numId="7">
    <w:abstractNumId w:val="6"/>
  </w:num>
  <w:num w:numId="8">
    <w:abstractNumId w:val="23"/>
  </w:num>
  <w:num w:numId="9">
    <w:abstractNumId w:val="15"/>
  </w:num>
  <w:num w:numId="10">
    <w:abstractNumId w:val="22"/>
  </w:num>
  <w:num w:numId="11">
    <w:abstractNumId w:val="5"/>
  </w:num>
  <w:num w:numId="12">
    <w:abstractNumId w:val="16"/>
  </w:num>
  <w:num w:numId="13">
    <w:abstractNumId w:val="27"/>
  </w:num>
  <w:num w:numId="14">
    <w:abstractNumId w:val="7"/>
  </w:num>
  <w:num w:numId="15">
    <w:abstractNumId w:val="13"/>
  </w:num>
  <w:num w:numId="16">
    <w:abstractNumId w:val="26"/>
  </w:num>
  <w:num w:numId="17">
    <w:abstractNumId w:val="3"/>
  </w:num>
  <w:num w:numId="18">
    <w:abstractNumId w:val="19"/>
  </w:num>
  <w:num w:numId="19">
    <w:abstractNumId w:val="18"/>
  </w:num>
  <w:num w:numId="20">
    <w:abstractNumId w:val="20"/>
  </w:num>
  <w:num w:numId="21">
    <w:abstractNumId w:val="2"/>
  </w:num>
  <w:num w:numId="22">
    <w:abstractNumId w:val="21"/>
  </w:num>
  <w:num w:numId="23">
    <w:abstractNumId w:val="10"/>
  </w:num>
  <w:num w:numId="24">
    <w:abstractNumId w:val="14"/>
  </w:num>
  <w:num w:numId="25">
    <w:abstractNumId w:val="12"/>
  </w:num>
  <w:num w:numId="26">
    <w:abstractNumId w:val="24"/>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4"/>
    <w:rsid w:val="00195190"/>
    <w:rsid w:val="00310714"/>
    <w:rsid w:val="003C4974"/>
    <w:rsid w:val="00480F76"/>
    <w:rsid w:val="005A7F10"/>
    <w:rsid w:val="005F145C"/>
    <w:rsid w:val="006B12BE"/>
    <w:rsid w:val="0094042C"/>
    <w:rsid w:val="00944791"/>
    <w:rsid w:val="009A13CA"/>
    <w:rsid w:val="00BA7DB1"/>
    <w:rsid w:val="00C56D6F"/>
    <w:rsid w:val="00CE11C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36B7-4C56-4B3C-951D-E78E5DF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link w:val="Heading2Char"/>
    <w:uiPriority w:val="9"/>
    <w:qFormat/>
    <w:rsid w:val="0031071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14"/>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rsid w:val="00310714"/>
    <w:rPr>
      <w:rFonts w:ascii="Times New Roman" w:eastAsia="Times New Roman" w:hAnsi="Times New Roman" w:cs="Times New Roman"/>
      <w:b/>
      <w:bCs/>
      <w:sz w:val="36"/>
      <w:szCs w:val="36"/>
      <w:lang w:eastAsia="nl-BE"/>
    </w:rPr>
  </w:style>
  <w:style w:type="character" w:styleId="Strong">
    <w:name w:val="Strong"/>
    <w:basedOn w:val="DefaultParagraphFont"/>
    <w:uiPriority w:val="22"/>
    <w:qFormat/>
    <w:rsid w:val="00310714"/>
    <w:rPr>
      <w:b/>
      <w:bCs/>
    </w:rPr>
  </w:style>
  <w:style w:type="character" w:styleId="Emphasis">
    <w:name w:val="Emphasis"/>
    <w:basedOn w:val="DefaultParagraphFont"/>
    <w:uiPriority w:val="20"/>
    <w:qFormat/>
    <w:rsid w:val="00310714"/>
    <w:rPr>
      <w:i/>
      <w:iCs/>
    </w:rPr>
  </w:style>
  <w:style w:type="paragraph" w:styleId="ListParagraph">
    <w:name w:val="List Paragraph"/>
    <w:basedOn w:val="Normal"/>
    <w:uiPriority w:val="34"/>
    <w:qFormat/>
    <w:rsid w:val="006B12BE"/>
    <w:pPr>
      <w:spacing w:after="200" w:line="276" w:lineRule="auto"/>
      <w:ind w:left="720"/>
      <w:contextualSpacing/>
    </w:pPr>
  </w:style>
  <w:style w:type="character" w:styleId="Hyperlink">
    <w:name w:val="Hyperlink"/>
    <w:basedOn w:val="DefaultParagraphFont"/>
    <w:uiPriority w:val="99"/>
    <w:semiHidden/>
    <w:unhideWhenUsed/>
    <w:rsid w:val="009A13CA"/>
    <w:rPr>
      <w:color w:val="0000FF"/>
      <w:u w:val="single"/>
    </w:rPr>
  </w:style>
  <w:style w:type="character" w:customStyle="1" w:styleId="publicationcontentepubdate">
    <w:name w:val="publicationcontentepubdate"/>
    <w:basedOn w:val="DefaultParagraphFont"/>
    <w:rsid w:val="009A13CA"/>
  </w:style>
  <w:style w:type="character" w:customStyle="1" w:styleId="articletype">
    <w:name w:val="articletype"/>
    <w:basedOn w:val="DefaultParagraphFont"/>
    <w:rsid w:val="009A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40768">
      <w:bodyDiv w:val="1"/>
      <w:marLeft w:val="0"/>
      <w:marRight w:val="0"/>
      <w:marTop w:val="0"/>
      <w:marBottom w:val="0"/>
      <w:divBdr>
        <w:top w:val="none" w:sz="0" w:space="0" w:color="auto"/>
        <w:left w:val="none" w:sz="0" w:space="0" w:color="auto"/>
        <w:bottom w:val="none" w:sz="0" w:space="0" w:color="auto"/>
        <w:right w:val="none" w:sz="0" w:space="0" w:color="auto"/>
      </w:divBdr>
      <w:divsChild>
        <w:div w:id="1357578346">
          <w:marLeft w:val="0"/>
          <w:marRight w:val="0"/>
          <w:marTop w:val="0"/>
          <w:marBottom w:val="0"/>
          <w:divBdr>
            <w:top w:val="none" w:sz="0" w:space="0" w:color="auto"/>
            <w:left w:val="none" w:sz="0" w:space="0" w:color="auto"/>
            <w:bottom w:val="none" w:sz="0" w:space="0" w:color="auto"/>
            <w:right w:val="none" w:sz="0" w:space="0" w:color="auto"/>
          </w:divBdr>
          <w:divsChild>
            <w:div w:id="1141851240">
              <w:marLeft w:val="0"/>
              <w:marRight w:val="0"/>
              <w:marTop w:val="750"/>
              <w:marBottom w:val="750"/>
              <w:divBdr>
                <w:top w:val="none" w:sz="0" w:space="0" w:color="auto"/>
                <w:left w:val="none" w:sz="0" w:space="0" w:color="auto"/>
                <w:bottom w:val="none" w:sz="0" w:space="0" w:color="auto"/>
                <w:right w:val="none" w:sz="0" w:space="0" w:color="auto"/>
              </w:divBdr>
              <w:divsChild>
                <w:div w:id="677776591">
                  <w:marLeft w:val="0"/>
                  <w:marRight w:val="0"/>
                  <w:marTop w:val="0"/>
                  <w:marBottom w:val="0"/>
                  <w:divBdr>
                    <w:top w:val="none" w:sz="0" w:space="0" w:color="auto"/>
                    <w:left w:val="none" w:sz="0" w:space="0" w:color="auto"/>
                    <w:bottom w:val="none" w:sz="0" w:space="0" w:color="auto"/>
                    <w:right w:val="none" w:sz="0" w:space="0" w:color="auto"/>
                  </w:divBdr>
                </w:div>
                <w:div w:id="1681659026">
                  <w:marLeft w:val="0"/>
                  <w:marRight w:val="0"/>
                  <w:marTop w:val="0"/>
                  <w:marBottom w:val="0"/>
                  <w:divBdr>
                    <w:top w:val="none" w:sz="0" w:space="0" w:color="auto"/>
                    <w:left w:val="none" w:sz="0" w:space="0" w:color="auto"/>
                    <w:bottom w:val="none" w:sz="0" w:space="0" w:color="auto"/>
                    <w:right w:val="none" w:sz="0" w:space="0" w:color="auto"/>
                  </w:divBdr>
                </w:div>
                <w:div w:id="911113672">
                  <w:marLeft w:val="0"/>
                  <w:marRight w:val="0"/>
                  <w:marTop w:val="0"/>
                  <w:marBottom w:val="0"/>
                  <w:divBdr>
                    <w:top w:val="none" w:sz="0" w:space="0" w:color="auto"/>
                    <w:left w:val="none" w:sz="0" w:space="0" w:color="auto"/>
                    <w:bottom w:val="none" w:sz="0" w:space="0" w:color="auto"/>
                    <w:right w:val="none" w:sz="0" w:space="0" w:color="auto"/>
                  </w:divBdr>
                </w:div>
                <w:div w:id="307370189">
                  <w:marLeft w:val="0"/>
                  <w:marRight w:val="0"/>
                  <w:marTop w:val="0"/>
                  <w:marBottom w:val="0"/>
                  <w:divBdr>
                    <w:top w:val="none" w:sz="0" w:space="0" w:color="auto"/>
                    <w:left w:val="none" w:sz="0" w:space="0" w:color="auto"/>
                    <w:bottom w:val="none" w:sz="0" w:space="0" w:color="auto"/>
                    <w:right w:val="none" w:sz="0" w:space="0" w:color="auto"/>
                  </w:divBdr>
                </w:div>
                <w:div w:id="60256939">
                  <w:marLeft w:val="0"/>
                  <w:marRight w:val="0"/>
                  <w:marTop w:val="0"/>
                  <w:marBottom w:val="0"/>
                  <w:divBdr>
                    <w:top w:val="none" w:sz="0" w:space="0" w:color="auto"/>
                    <w:left w:val="none" w:sz="0" w:space="0" w:color="auto"/>
                    <w:bottom w:val="none" w:sz="0" w:space="0" w:color="auto"/>
                    <w:right w:val="none" w:sz="0" w:space="0" w:color="auto"/>
                  </w:divBdr>
                </w:div>
              </w:divsChild>
            </w:div>
            <w:div w:id="1445542124">
              <w:marLeft w:val="0"/>
              <w:marRight w:val="0"/>
              <w:marTop w:val="750"/>
              <w:marBottom w:val="750"/>
              <w:divBdr>
                <w:top w:val="none" w:sz="0" w:space="0" w:color="auto"/>
                <w:left w:val="none" w:sz="0" w:space="0" w:color="auto"/>
                <w:bottom w:val="none" w:sz="0" w:space="0" w:color="auto"/>
                <w:right w:val="none" w:sz="0" w:space="0" w:color="auto"/>
              </w:divBdr>
            </w:div>
            <w:div w:id="675351507">
              <w:marLeft w:val="0"/>
              <w:marRight w:val="0"/>
              <w:marTop w:val="750"/>
              <w:marBottom w:val="750"/>
              <w:divBdr>
                <w:top w:val="none" w:sz="0" w:space="0" w:color="auto"/>
                <w:left w:val="none" w:sz="0" w:space="0" w:color="auto"/>
                <w:bottom w:val="none" w:sz="0" w:space="0" w:color="auto"/>
                <w:right w:val="none" w:sz="0" w:space="0" w:color="auto"/>
              </w:divBdr>
              <w:divsChild>
                <w:div w:id="1627395005">
                  <w:marLeft w:val="0"/>
                  <w:marRight w:val="0"/>
                  <w:marTop w:val="0"/>
                  <w:marBottom w:val="0"/>
                  <w:divBdr>
                    <w:top w:val="none" w:sz="0" w:space="0" w:color="auto"/>
                    <w:left w:val="none" w:sz="0" w:space="0" w:color="auto"/>
                    <w:bottom w:val="none" w:sz="0" w:space="0" w:color="auto"/>
                    <w:right w:val="none" w:sz="0" w:space="0" w:color="auto"/>
                  </w:divBdr>
                </w:div>
              </w:divsChild>
            </w:div>
            <w:div w:id="1277060584">
              <w:marLeft w:val="0"/>
              <w:marRight w:val="0"/>
              <w:marTop w:val="750"/>
              <w:marBottom w:val="750"/>
              <w:divBdr>
                <w:top w:val="none" w:sz="0" w:space="0" w:color="auto"/>
                <w:left w:val="none" w:sz="0" w:space="0" w:color="auto"/>
                <w:bottom w:val="none" w:sz="0" w:space="0" w:color="auto"/>
                <w:right w:val="none" w:sz="0" w:space="0" w:color="auto"/>
              </w:divBdr>
              <w:divsChild>
                <w:div w:id="855464209">
                  <w:marLeft w:val="0"/>
                  <w:marRight w:val="0"/>
                  <w:marTop w:val="0"/>
                  <w:marBottom w:val="0"/>
                  <w:divBdr>
                    <w:top w:val="none" w:sz="0" w:space="0" w:color="auto"/>
                    <w:left w:val="none" w:sz="0" w:space="0" w:color="auto"/>
                    <w:bottom w:val="none" w:sz="0" w:space="0" w:color="auto"/>
                    <w:right w:val="none" w:sz="0" w:space="0" w:color="auto"/>
                  </w:divBdr>
                </w:div>
                <w:div w:id="80566828">
                  <w:marLeft w:val="0"/>
                  <w:marRight w:val="0"/>
                  <w:marTop w:val="0"/>
                  <w:marBottom w:val="0"/>
                  <w:divBdr>
                    <w:top w:val="none" w:sz="0" w:space="0" w:color="auto"/>
                    <w:left w:val="none" w:sz="0" w:space="0" w:color="auto"/>
                    <w:bottom w:val="none" w:sz="0" w:space="0" w:color="auto"/>
                    <w:right w:val="none" w:sz="0" w:space="0" w:color="auto"/>
                  </w:divBdr>
                </w:div>
                <w:div w:id="2070763370">
                  <w:marLeft w:val="0"/>
                  <w:marRight w:val="0"/>
                  <w:marTop w:val="0"/>
                  <w:marBottom w:val="0"/>
                  <w:divBdr>
                    <w:top w:val="none" w:sz="0" w:space="0" w:color="auto"/>
                    <w:left w:val="none" w:sz="0" w:space="0" w:color="auto"/>
                    <w:bottom w:val="none" w:sz="0" w:space="0" w:color="auto"/>
                    <w:right w:val="none" w:sz="0" w:space="0" w:color="auto"/>
                  </w:divBdr>
                </w:div>
                <w:div w:id="1312365442">
                  <w:marLeft w:val="0"/>
                  <w:marRight w:val="0"/>
                  <w:marTop w:val="0"/>
                  <w:marBottom w:val="0"/>
                  <w:divBdr>
                    <w:top w:val="none" w:sz="0" w:space="0" w:color="auto"/>
                    <w:left w:val="none" w:sz="0" w:space="0" w:color="auto"/>
                    <w:bottom w:val="none" w:sz="0" w:space="0" w:color="auto"/>
                    <w:right w:val="none" w:sz="0" w:space="0" w:color="auto"/>
                  </w:divBdr>
                </w:div>
                <w:div w:id="1214197520">
                  <w:marLeft w:val="0"/>
                  <w:marRight w:val="0"/>
                  <w:marTop w:val="0"/>
                  <w:marBottom w:val="0"/>
                  <w:divBdr>
                    <w:top w:val="none" w:sz="0" w:space="0" w:color="auto"/>
                    <w:left w:val="none" w:sz="0" w:space="0" w:color="auto"/>
                    <w:bottom w:val="none" w:sz="0" w:space="0" w:color="auto"/>
                    <w:right w:val="none" w:sz="0" w:space="0" w:color="auto"/>
                  </w:divBdr>
                </w:div>
              </w:divsChild>
            </w:div>
            <w:div w:id="680737422">
              <w:marLeft w:val="0"/>
              <w:marRight w:val="0"/>
              <w:marTop w:val="750"/>
              <w:marBottom w:val="750"/>
              <w:divBdr>
                <w:top w:val="none" w:sz="0" w:space="0" w:color="auto"/>
                <w:left w:val="none" w:sz="0" w:space="0" w:color="auto"/>
                <w:bottom w:val="none" w:sz="0" w:space="0" w:color="auto"/>
                <w:right w:val="none" w:sz="0" w:space="0" w:color="auto"/>
              </w:divBdr>
              <w:divsChild>
                <w:div w:id="404186571">
                  <w:marLeft w:val="0"/>
                  <w:marRight w:val="0"/>
                  <w:marTop w:val="0"/>
                  <w:marBottom w:val="0"/>
                  <w:divBdr>
                    <w:top w:val="none" w:sz="0" w:space="0" w:color="auto"/>
                    <w:left w:val="none" w:sz="0" w:space="0" w:color="auto"/>
                    <w:bottom w:val="none" w:sz="0" w:space="0" w:color="auto"/>
                    <w:right w:val="none" w:sz="0" w:space="0" w:color="auto"/>
                  </w:divBdr>
                </w:div>
                <w:div w:id="986974724">
                  <w:marLeft w:val="0"/>
                  <w:marRight w:val="0"/>
                  <w:marTop w:val="0"/>
                  <w:marBottom w:val="0"/>
                  <w:divBdr>
                    <w:top w:val="none" w:sz="0" w:space="0" w:color="auto"/>
                    <w:left w:val="none" w:sz="0" w:space="0" w:color="auto"/>
                    <w:bottom w:val="none" w:sz="0" w:space="0" w:color="auto"/>
                    <w:right w:val="none" w:sz="0" w:space="0" w:color="auto"/>
                  </w:divBdr>
                </w:div>
                <w:div w:id="1234392859">
                  <w:marLeft w:val="0"/>
                  <w:marRight w:val="0"/>
                  <w:marTop w:val="0"/>
                  <w:marBottom w:val="0"/>
                  <w:divBdr>
                    <w:top w:val="none" w:sz="0" w:space="0" w:color="auto"/>
                    <w:left w:val="none" w:sz="0" w:space="0" w:color="auto"/>
                    <w:bottom w:val="none" w:sz="0" w:space="0" w:color="auto"/>
                    <w:right w:val="none" w:sz="0" w:space="0" w:color="auto"/>
                  </w:divBdr>
                </w:div>
                <w:div w:id="952706164">
                  <w:marLeft w:val="0"/>
                  <w:marRight w:val="0"/>
                  <w:marTop w:val="0"/>
                  <w:marBottom w:val="0"/>
                  <w:divBdr>
                    <w:top w:val="none" w:sz="0" w:space="0" w:color="auto"/>
                    <w:left w:val="none" w:sz="0" w:space="0" w:color="auto"/>
                    <w:bottom w:val="none" w:sz="0" w:space="0" w:color="auto"/>
                    <w:right w:val="none" w:sz="0" w:space="0" w:color="auto"/>
                  </w:divBdr>
                </w:div>
                <w:div w:id="464078433">
                  <w:marLeft w:val="0"/>
                  <w:marRight w:val="0"/>
                  <w:marTop w:val="0"/>
                  <w:marBottom w:val="0"/>
                  <w:divBdr>
                    <w:top w:val="none" w:sz="0" w:space="0" w:color="auto"/>
                    <w:left w:val="none" w:sz="0" w:space="0" w:color="auto"/>
                    <w:bottom w:val="none" w:sz="0" w:space="0" w:color="auto"/>
                    <w:right w:val="none" w:sz="0" w:space="0" w:color="auto"/>
                  </w:divBdr>
                </w:div>
                <w:div w:id="495657959">
                  <w:marLeft w:val="0"/>
                  <w:marRight w:val="0"/>
                  <w:marTop w:val="0"/>
                  <w:marBottom w:val="0"/>
                  <w:divBdr>
                    <w:top w:val="none" w:sz="0" w:space="0" w:color="auto"/>
                    <w:left w:val="none" w:sz="0" w:space="0" w:color="auto"/>
                    <w:bottom w:val="none" w:sz="0" w:space="0" w:color="auto"/>
                    <w:right w:val="none" w:sz="0" w:space="0" w:color="auto"/>
                  </w:divBdr>
                </w:div>
              </w:divsChild>
            </w:div>
            <w:div w:id="834951336">
              <w:marLeft w:val="0"/>
              <w:marRight w:val="0"/>
              <w:marTop w:val="750"/>
              <w:marBottom w:val="750"/>
              <w:divBdr>
                <w:top w:val="none" w:sz="0" w:space="0" w:color="auto"/>
                <w:left w:val="none" w:sz="0" w:space="0" w:color="auto"/>
                <w:bottom w:val="none" w:sz="0" w:space="0" w:color="auto"/>
                <w:right w:val="none" w:sz="0" w:space="0" w:color="auto"/>
              </w:divBdr>
              <w:divsChild>
                <w:div w:id="1619950279">
                  <w:marLeft w:val="0"/>
                  <w:marRight w:val="0"/>
                  <w:marTop w:val="0"/>
                  <w:marBottom w:val="0"/>
                  <w:divBdr>
                    <w:top w:val="none" w:sz="0" w:space="0" w:color="auto"/>
                    <w:left w:val="none" w:sz="0" w:space="0" w:color="auto"/>
                    <w:bottom w:val="none" w:sz="0" w:space="0" w:color="auto"/>
                    <w:right w:val="none" w:sz="0" w:space="0" w:color="auto"/>
                  </w:divBdr>
                </w:div>
                <w:div w:id="1659110137">
                  <w:marLeft w:val="0"/>
                  <w:marRight w:val="0"/>
                  <w:marTop w:val="0"/>
                  <w:marBottom w:val="0"/>
                  <w:divBdr>
                    <w:top w:val="none" w:sz="0" w:space="0" w:color="auto"/>
                    <w:left w:val="none" w:sz="0" w:space="0" w:color="auto"/>
                    <w:bottom w:val="none" w:sz="0" w:space="0" w:color="auto"/>
                    <w:right w:val="none" w:sz="0" w:space="0" w:color="auto"/>
                  </w:divBdr>
                </w:div>
                <w:div w:id="223300538">
                  <w:marLeft w:val="0"/>
                  <w:marRight w:val="0"/>
                  <w:marTop w:val="0"/>
                  <w:marBottom w:val="0"/>
                  <w:divBdr>
                    <w:top w:val="none" w:sz="0" w:space="0" w:color="auto"/>
                    <w:left w:val="none" w:sz="0" w:space="0" w:color="auto"/>
                    <w:bottom w:val="none" w:sz="0" w:space="0" w:color="auto"/>
                    <w:right w:val="none" w:sz="0" w:space="0" w:color="auto"/>
                  </w:divBdr>
                </w:div>
              </w:divsChild>
            </w:div>
            <w:div w:id="232394718">
              <w:marLeft w:val="0"/>
              <w:marRight w:val="0"/>
              <w:marTop w:val="750"/>
              <w:marBottom w:val="750"/>
              <w:divBdr>
                <w:top w:val="none" w:sz="0" w:space="0" w:color="auto"/>
                <w:left w:val="none" w:sz="0" w:space="0" w:color="auto"/>
                <w:bottom w:val="none" w:sz="0" w:space="0" w:color="auto"/>
                <w:right w:val="none" w:sz="0" w:space="0" w:color="auto"/>
              </w:divBdr>
              <w:divsChild>
                <w:div w:id="17245200">
                  <w:marLeft w:val="0"/>
                  <w:marRight w:val="0"/>
                  <w:marTop w:val="0"/>
                  <w:marBottom w:val="0"/>
                  <w:divBdr>
                    <w:top w:val="none" w:sz="0" w:space="0" w:color="auto"/>
                    <w:left w:val="none" w:sz="0" w:space="0" w:color="auto"/>
                    <w:bottom w:val="none" w:sz="0" w:space="0" w:color="auto"/>
                    <w:right w:val="none" w:sz="0" w:space="0" w:color="auto"/>
                  </w:divBdr>
                </w:div>
                <w:div w:id="333267819">
                  <w:marLeft w:val="0"/>
                  <w:marRight w:val="0"/>
                  <w:marTop w:val="0"/>
                  <w:marBottom w:val="0"/>
                  <w:divBdr>
                    <w:top w:val="none" w:sz="0" w:space="0" w:color="auto"/>
                    <w:left w:val="none" w:sz="0" w:space="0" w:color="auto"/>
                    <w:bottom w:val="none" w:sz="0" w:space="0" w:color="auto"/>
                    <w:right w:val="none" w:sz="0" w:space="0" w:color="auto"/>
                  </w:divBdr>
                </w:div>
                <w:div w:id="2019888969">
                  <w:marLeft w:val="0"/>
                  <w:marRight w:val="0"/>
                  <w:marTop w:val="0"/>
                  <w:marBottom w:val="0"/>
                  <w:divBdr>
                    <w:top w:val="none" w:sz="0" w:space="0" w:color="auto"/>
                    <w:left w:val="none" w:sz="0" w:space="0" w:color="auto"/>
                    <w:bottom w:val="none" w:sz="0" w:space="0" w:color="auto"/>
                    <w:right w:val="none" w:sz="0" w:space="0" w:color="auto"/>
                  </w:divBdr>
                </w:div>
                <w:div w:id="1837455069">
                  <w:marLeft w:val="0"/>
                  <w:marRight w:val="0"/>
                  <w:marTop w:val="0"/>
                  <w:marBottom w:val="0"/>
                  <w:divBdr>
                    <w:top w:val="none" w:sz="0" w:space="0" w:color="auto"/>
                    <w:left w:val="none" w:sz="0" w:space="0" w:color="auto"/>
                    <w:bottom w:val="none" w:sz="0" w:space="0" w:color="auto"/>
                    <w:right w:val="none" w:sz="0" w:space="0" w:color="auto"/>
                  </w:divBdr>
                </w:div>
                <w:div w:id="1822235213">
                  <w:marLeft w:val="0"/>
                  <w:marRight w:val="0"/>
                  <w:marTop w:val="0"/>
                  <w:marBottom w:val="0"/>
                  <w:divBdr>
                    <w:top w:val="none" w:sz="0" w:space="0" w:color="auto"/>
                    <w:left w:val="none" w:sz="0" w:space="0" w:color="auto"/>
                    <w:bottom w:val="none" w:sz="0" w:space="0" w:color="auto"/>
                    <w:right w:val="none" w:sz="0" w:space="0" w:color="auto"/>
                  </w:divBdr>
                </w:div>
              </w:divsChild>
            </w:div>
            <w:div w:id="952321705">
              <w:marLeft w:val="0"/>
              <w:marRight w:val="0"/>
              <w:marTop w:val="750"/>
              <w:marBottom w:val="750"/>
              <w:divBdr>
                <w:top w:val="none" w:sz="0" w:space="0" w:color="auto"/>
                <w:left w:val="none" w:sz="0" w:space="0" w:color="auto"/>
                <w:bottom w:val="none" w:sz="0" w:space="0" w:color="auto"/>
                <w:right w:val="none" w:sz="0" w:space="0" w:color="auto"/>
              </w:divBdr>
              <w:divsChild>
                <w:div w:id="360280463">
                  <w:marLeft w:val="0"/>
                  <w:marRight w:val="0"/>
                  <w:marTop w:val="0"/>
                  <w:marBottom w:val="0"/>
                  <w:divBdr>
                    <w:top w:val="none" w:sz="0" w:space="0" w:color="auto"/>
                    <w:left w:val="none" w:sz="0" w:space="0" w:color="auto"/>
                    <w:bottom w:val="none" w:sz="0" w:space="0" w:color="auto"/>
                    <w:right w:val="none" w:sz="0" w:space="0" w:color="auto"/>
                  </w:divBdr>
                </w:div>
                <w:div w:id="425033573">
                  <w:marLeft w:val="0"/>
                  <w:marRight w:val="0"/>
                  <w:marTop w:val="0"/>
                  <w:marBottom w:val="0"/>
                  <w:divBdr>
                    <w:top w:val="none" w:sz="0" w:space="0" w:color="auto"/>
                    <w:left w:val="none" w:sz="0" w:space="0" w:color="auto"/>
                    <w:bottom w:val="none" w:sz="0" w:space="0" w:color="auto"/>
                    <w:right w:val="none" w:sz="0" w:space="0" w:color="auto"/>
                  </w:divBdr>
                </w:div>
                <w:div w:id="1789279273">
                  <w:marLeft w:val="0"/>
                  <w:marRight w:val="0"/>
                  <w:marTop w:val="0"/>
                  <w:marBottom w:val="0"/>
                  <w:divBdr>
                    <w:top w:val="none" w:sz="0" w:space="0" w:color="auto"/>
                    <w:left w:val="none" w:sz="0" w:space="0" w:color="auto"/>
                    <w:bottom w:val="none" w:sz="0" w:space="0" w:color="auto"/>
                    <w:right w:val="none" w:sz="0" w:space="0" w:color="auto"/>
                  </w:divBdr>
                </w:div>
                <w:div w:id="2050572034">
                  <w:marLeft w:val="0"/>
                  <w:marRight w:val="0"/>
                  <w:marTop w:val="0"/>
                  <w:marBottom w:val="0"/>
                  <w:divBdr>
                    <w:top w:val="none" w:sz="0" w:space="0" w:color="auto"/>
                    <w:left w:val="none" w:sz="0" w:space="0" w:color="auto"/>
                    <w:bottom w:val="none" w:sz="0" w:space="0" w:color="auto"/>
                    <w:right w:val="none" w:sz="0" w:space="0" w:color="auto"/>
                  </w:divBdr>
                </w:div>
              </w:divsChild>
            </w:div>
            <w:div w:id="180246172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Broucker</dc:creator>
  <cp:keywords/>
  <dc:description/>
  <cp:lastModifiedBy>Carlos Kiyan</cp:lastModifiedBy>
  <cp:revision>2</cp:revision>
  <dcterms:created xsi:type="dcterms:W3CDTF">2019-08-05T13:34:00Z</dcterms:created>
  <dcterms:modified xsi:type="dcterms:W3CDTF">2019-08-05T13:34:00Z</dcterms:modified>
</cp:coreProperties>
</file>